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1"/>
        <w:gridCol w:w="139"/>
        <w:gridCol w:w="565"/>
        <w:gridCol w:w="142"/>
        <w:gridCol w:w="709"/>
        <w:gridCol w:w="142"/>
        <w:gridCol w:w="141"/>
        <w:gridCol w:w="1276"/>
        <w:gridCol w:w="851"/>
        <w:gridCol w:w="150"/>
        <w:gridCol w:w="842"/>
        <w:gridCol w:w="850"/>
        <w:gridCol w:w="718"/>
        <w:gridCol w:w="709"/>
        <w:gridCol w:w="1275"/>
      </w:tblGrid>
      <w:tr w:rsidR="00834BE4" w:rsidRPr="00834BE4" w14:paraId="232EF458" w14:textId="77777777" w:rsidTr="00B5773A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6214A2A4" w14:textId="2E91688B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  <w:p w14:paraId="4CB05162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834BE4" w:rsidRPr="00834BE4" w14:paraId="456A8E21" w14:textId="77777777" w:rsidTr="004A03F9">
        <w:trPr>
          <w:trHeight w:val="435"/>
        </w:trPr>
        <w:tc>
          <w:tcPr>
            <w:tcW w:w="2698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B60A258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12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540E3A9" w14:textId="77777777" w:rsidR="00834BE4" w:rsidRPr="00834BE4" w:rsidRDefault="00CE5AA8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E5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ASPEKTY PRAWNE I BEZPIECZEŃSTWO STOSOWANIA </w:t>
            </w:r>
            <w:r w:rsidR="00867A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</w:t>
            </w:r>
            <w:r w:rsidRPr="00CE5A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KOSMETYKÓW</w:t>
            </w:r>
          </w:p>
        </w:tc>
      </w:tr>
      <w:tr w:rsidR="00834BE4" w:rsidRPr="00834BE4" w14:paraId="336FC63D" w14:textId="77777777" w:rsidTr="00B5773A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3DB699F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834BE4" w:rsidRPr="00834BE4" w14:paraId="60A2F726" w14:textId="77777777" w:rsidTr="004A03F9">
        <w:trPr>
          <w:trHeight w:val="480"/>
        </w:trPr>
        <w:tc>
          <w:tcPr>
            <w:tcW w:w="269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14E4F4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12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A059D4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834BE4" w:rsidRPr="00834BE4" w14:paraId="5A7DDFCC" w14:textId="77777777" w:rsidTr="004A03F9">
        <w:trPr>
          <w:trHeight w:val="480"/>
        </w:trPr>
        <w:tc>
          <w:tcPr>
            <w:tcW w:w="269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F0648A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4DE603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834BE4" w:rsidRPr="00834BE4" w14:paraId="5E36CF6D" w14:textId="77777777" w:rsidTr="004A03F9">
        <w:trPr>
          <w:trHeight w:val="465"/>
        </w:trPr>
        <w:tc>
          <w:tcPr>
            <w:tcW w:w="269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FF85BA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BA0AA2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834BE4" w:rsidRPr="00834BE4" w14:paraId="69E9939A" w14:textId="77777777" w:rsidTr="004A03F9">
        <w:trPr>
          <w:trHeight w:val="450"/>
        </w:trPr>
        <w:tc>
          <w:tcPr>
            <w:tcW w:w="269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C07BFC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616843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834BE4" w:rsidRPr="00834BE4" w14:paraId="48DA0613" w14:textId="77777777" w:rsidTr="004A03F9">
        <w:trPr>
          <w:trHeight w:val="585"/>
        </w:trPr>
        <w:tc>
          <w:tcPr>
            <w:tcW w:w="269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0C713A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606A46" w14:textId="50DEFD35" w:rsidR="00834BE4" w:rsidRPr="003E48EE" w:rsidRDefault="00834BE4" w:rsidP="00834BE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E48E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834BE4" w:rsidRPr="00834BE4" w14:paraId="66952517" w14:textId="77777777" w:rsidTr="004A03F9">
        <w:trPr>
          <w:trHeight w:val="645"/>
        </w:trPr>
        <w:tc>
          <w:tcPr>
            <w:tcW w:w="269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F27F079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A414F89" w14:textId="2040F186" w:rsidR="00834BE4" w:rsidRPr="003E48EE" w:rsidRDefault="001B475D" w:rsidP="003E48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Mgr Zbigniew Husak</w:t>
            </w:r>
          </w:p>
        </w:tc>
      </w:tr>
      <w:tr w:rsidR="00834BE4" w:rsidRPr="00834BE4" w14:paraId="21FFE74E" w14:textId="77777777" w:rsidTr="00B5773A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2BCD9E5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834BE4" w:rsidRPr="00834BE4" w14:paraId="29DE914B" w14:textId="77777777" w:rsidTr="004A03F9">
        <w:trPr>
          <w:trHeight w:val="600"/>
        </w:trPr>
        <w:tc>
          <w:tcPr>
            <w:tcW w:w="2698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596F41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12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0E123E" w14:textId="3ADDD860" w:rsidR="00834BE4" w:rsidRPr="00834BE4" w:rsidRDefault="001B475D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834BE4" w:rsidRPr="00834BE4" w14:paraId="32BCBCBF" w14:textId="77777777" w:rsidTr="004A03F9">
        <w:trPr>
          <w:trHeight w:val="600"/>
        </w:trPr>
        <w:tc>
          <w:tcPr>
            <w:tcW w:w="269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78A9A2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2109F50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834BE4" w:rsidRPr="00834BE4" w14:paraId="571B6366" w14:textId="77777777" w:rsidTr="004A03F9">
        <w:trPr>
          <w:trHeight w:val="600"/>
        </w:trPr>
        <w:tc>
          <w:tcPr>
            <w:tcW w:w="269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DA1A875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12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C84568" w14:textId="77777777" w:rsidR="00834BE4" w:rsidRPr="001B475D" w:rsidRDefault="00834BE4" w:rsidP="003E48EE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D875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pierwszy/</w:t>
            </w:r>
            <w:r w:rsidRPr="001B47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drugi/ trzeci/ </w:t>
            </w:r>
            <w:r w:rsidRPr="00D8756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834BE4" w:rsidRPr="00834BE4" w14:paraId="76FDC7A0" w14:textId="77777777" w:rsidTr="004A03F9">
        <w:trPr>
          <w:trHeight w:val="750"/>
        </w:trPr>
        <w:tc>
          <w:tcPr>
            <w:tcW w:w="2698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0C117DF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1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BD9B5C" w14:textId="16762A01" w:rsidR="00834BE4" w:rsidRPr="00834BE4" w:rsidRDefault="00355627" w:rsidP="003E48E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Brak</w:t>
            </w:r>
          </w:p>
        </w:tc>
      </w:tr>
      <w:tr w:rsidR="00834BE4" w:rsidRPr="00834BE4" w14:paraId="338EDEC5" w14:textId="77777777" w:rsidTr="00B5773A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0E02F9A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E55D1A" w:rsidRPr="00834BE4" w14:paraId="2CFECD6E" w14:textId="77777777" w:rsidTr="00E55D1A">
        <w:trPr>
          <w:trHeight w:val="480"/>
        </w:trPr>
        <w:tc>
          <w:tcPr>
            <w:tcW w:w="184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4EB69" w14:textId="77777777" w:rsidR="00E55D1A" w:rsidRPr="00834BE4" w:rsidRDefault="00E55D1A" w:rsidP="00834BE4">
            <w:pPr>
              <w:ind w:left="-57" w:right="-57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C7D0D4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3479E" w14:textId="77777777" w:rsidR="00E55D1A" w:rsidRPr="00834BE4" w:rsidRDefault="00E55D1A" w:rsidP="00834BE4">
            <w:pPr>
              <w:ind w:left="-57" w:right="57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5E73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74AC2" w14:textId="77777777" w:rsidR="00E55D1A" w:rsidRPr="00834BE4" w:rsidRDefault="00E55D1A" w:rsidP="00834BE4">
            <w:pPr>
              <w:ind w:left="-57" w:right="-57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B9405" w14:textId="77777777" w:rsidR="00E55D1A" w:rsidRPr="00834BE4" w:rsidRDefault="00E55D1A" w:rsidP="00834BE4">
            <w:pPr>
              <w:ind w:left="-57" w:right="-57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4A6FB6" w14:textId="77777777" w:rsidR="00E55D1A" w:rsidRPr="00834BE4" w:rsidRDefault="00E55D1A" w:rsidP="00834BE4">
            <w:pPr>
              <w:ind w:left="-57" w:right="-57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AC888A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E55D1A" w:rsidRPr="00834BE4" w14:paraId="2DB92218" w14:textId="77777777" w:rsidTr="00E55D1A">
        <w:trPr>
          <w:trHeight w:val="315"/>
        </w:trPr>
        <w:tc>
          <w:tcPr>
            <w:tcW w:w="1847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BD0C0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41CC8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105FC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F92E0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27EA8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1C05C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2D4E47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20F73A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E55D1A" w:rsidRPr="00B57C60" w14:paraId="5F730433" w14:textId="77777777" w:rsidTr="00E55D1A">
        <w:trPr>
          <w:trHeight w:val="315"/>
        </w:trPr>
        <w:tc>
          <w:tcPr>
            <w:tcW w:w="1847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25DCB23" w14:textId="77777777" w:rsidR="00E55D1A" w:rsidRPr="00834BE4" w:rsidRDefault="00E55D1A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346BE14" w14:textId="77777777" w:rsidR="00E55D1A" w:rsidRPr="00B57C60" w:rsidRDefault="00E55D1A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  <w:r w:rsidRPr="00B57C60"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F6E03A" w14:textId="77777777" w:rsidR="00E55D1A" w:rsidRPr="00B57C60" w:rsidRDefault="00E55D1A" w:rsidP="00834BE4">
            <w:pPr>
              <w:rPr>
                <w:rFonts w:ascii="Times New Roman" w:eastAsia="Times New Roman" w:hAnsi="Times New Roman" w:cs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904FE8B" w14:textId="77777777" w:rsidR="00E55D1A" w:rsidRPr="00B57C60" w:rsidRDefault="00E55D1A" w:rsidP="00834BE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B57C6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FA5DC6F" w14:textId="77777777" w:rsidR="00E55D1A" w:rsidRPr="00B57C60" w:rsidRDefault="00E55D1A" w:rsidP="00834BE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906622B" w14:textId="77777777" w:rsidR="00E55D1A" w:rsidRPr="00B57C60" w:rsidRDefault="00E55D1A" w:rsidP="00834BE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4F0EF46" w14:textId="77777777" w:rsidR="00E55D1A" w:rsidRPr="00B57C60" w:rsidRDefault="00E55D1A" w:rsidP="00834BE4">
            <w:pP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A18409A" w14:textId="77777777" w:rsidR="00E55D1A" w:rsidRPr="00B57C60" w:rsidRDefault="00E55D1A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57C6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34BE4" w:rsidRPr="00834BE4" w14:paraId="7BB5A500" w14:textId="77777777" w:rsidTr="004A03F9">
        <w:trPr>
          <w:trHeight w:val="1184"/>
        </w:trPr>
        <w:tc>
          <w:tcPr>
            <w:tcW w:w="2556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74F177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54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360535F" w14:textId="77777777" w:rsidR="00834BE4" w:rsidRPr="00D96D9F" w:rsidRDefault="00834BE4" w:rsidP="00834BE4">
            <w:pPr>
              <w:spacing w:after="120"/>
              <w:jc w:val="both"/>
              <w:rPr>
                <w:rFonts w:ascii="Times New Roman" w:eastAsia="Calibri" w:hAnsi="Times New Roman" w:cs="Times New Roman"/>
                <w:sz w:val="20"/>
              </w:rPr>
            </w:pPr>
            <w:r w:rsidRPr="00834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834BE4">
              <w:rPr>
                <w:rFonts w:ascii="Calibri" w:eastAsia="Calibri" w:hAnsi="Calibri" w:cs="Times New Roman"/>
              </w:rPr>
              <w:t xml:space="preserve"> </w:t>
            </w:r>
            <w:r w:rsidR="00D96D9F" w:rsidRPr="00D96D9F">
              <w:rPr>
                <w:rFonts w:ascii="Times New Roman" w:eastAsia="Calibri" w:hAnsi="Times New Roman" w:cs="Times New Roman"/>
                <w:sz w:val="20"/>
              </w:rPr>
              <w:t>Wykład informacyjny, problemowy z wykorzystaniem prezentacji multimedialnych</w:t>
            </w:r>
          </w:p>
          <w:p w14:paraId="316B47FE" w14:textId="77777777" w:rsidR="00834BE4" w:rsidRPr="00834BE4" w:rsidRDefault="00834BE4" w:rsidP="001004B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Ćwiczenia:</w:t>
            </w:r>
            <w:r w:rsidRPr="00834BE4">
              <w:rPr>
                <w:rFonts w:ascii="Calibri" w:eastAsia="Calibri" w:hAnsi="Calibri" w:cs="Times New Roman"/>
              </w:rPr>
              <w:t xml:space="preserve"> </w:t>
            </w:r>
            <w:r w:rsidR="003A7C7D" w:rsidRPr="003A7C7D">
              <w:rPr>
                <w:rFonts w:ascii="Times New Roman" w:eastAsia="Calibri" w:hAnsi="Times New Roman" w:cs="Times New Roman"/>
                <w:sz w:val="20"/>
              </w:rPr>
              <w:t>Ćwiczenia wykorzystujące formy aktywizujące studenta (dyskusja w</w:t>
            </w:r>
            <w:r w:rsidR="001004B6">
              <w:rPr>
                <w:rFonts w:ascii="Times New Roman" w:eastAsia="Calibri" w:hAnsi="Times New Roman" w:cs="Times New Roman"/>
                <w:sz w:val="20"/>
              </w:rPr>
              <w:t> </w:t>
            </w:r>
            <w:r w:rsidR="003A7C7D" w:rsidRPr="003A7C7D">
              <w:rPr>
                <w:rFonts w:ascii="Times New Roman" w:eastAsia="Calibri" w:hAnsi="Times New Roman" w:cs="Times New Roman"/>
                <w:sz w:val="20"/>
              </w:rPr>
              <w:t>grupach, rozwiązywanie konkretnych problemów, analiza składu preparatów kosmetycznych)</w:t>
            </w:r>
          </w:p>
        </w:tc>
      </w:tr>
      <w:tr w:rsidR="00834BE4" w:rsidRPr="00834BE4" w14:paraId="019B4801" w14:textId="77777777" w:rsidTr="004A03F9">
        <w:trPr>
          <w:trHeight w:val="305"/>
        </w:trPr>
        <w:tc>
          <w:tcPr>
            <w:tcW w:w="2556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287E704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B63B3A" w14:textId="77777777" w:rsidR="0047445D" w:rsidRPr="0047445D" w:rsidRDefault="0047445D" w:rsidP="004744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47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140AF173" w14:textId="77777777" w:rsidR="0047445D" w:rsidRPr="0047445D" w:rsidRDefault="0047445D" w:rsidP="004744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47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02DD76F0" w14:textId="77777777" w:rsidR="00834BE4" w:rsidRPr="00834BE4" w:rsidRDefault="0047445D" w:rsidP="0047445D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47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ab/>
              <w:t>Pytania otwarte</w:t>
            </w:r>
          </w:p>
        </w:tc>
        <w:tc>
          <w:tcPr>
            <w:tcW w:w="43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5288479" w14:textId="77777777" w:rsidR="0047445D" w:rsidRPr="0047445D" w:rsidRDefault="0047445D" w:rsidP="0047445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7E6EBAAC" w14:textId="77777777" w:rsidR="0047445D" w:rsidRPr="0047445D" w:rsidRDefault="0047445D" w:rsidP="0047445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78FC4977" w14:textId="77777777" w:rsidR="00834BE4" w:rsidRPr="00834BE4" w:rsidRDefault="0047445D" w:rsidP="0047445D">
            <w:pPr>
              <w:jc w:val="lef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4744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834BE4" w:rsidRPr="00834BE4" w14:paraId="76BC9FCB" w14:textId="77777777" w:rsidTr="00B5773A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D2605E3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834BE4" w:rsidRPr="00834BE4" w14:paraId="3B3C261D" w14:textId="77777777" w:rsidTr="004A03F9">
        <w:trPr>
          <w:trHeight w:val="268"/>
        </w:trPr>
        <w:tc>
          <w:tcPr>
            <w:tcW w:w="170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4B1B3E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805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560F3F7" w14:textId="77777777" w:rsidR="00563CA0" w:rsidRPr="00563CA0" w:rsidRDefault="00563CA0" w:rsidP="00563CA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63CA0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Ustawa o kosmetykach – komentarz, stan prawny na 30 kwietnia 2016r / Damian Wąsik – Wyd. 1. - Kraków : Wolters Kluwer Polska Wydawnictwo, 2016.  </w:t>
            </w:r>
          </w:p>
          <w:p w14:paraId="737C076B" w14:textId="77777777" w:rsidR="00563CA0" w:rsidRPr="00563CA0" w:rsidRDefault="00563CA0" w:rsidP="00563CA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lang w:eastAsia="pl-PL"/>
              </w:rPr>
            </w:pPr>
            <w:r w:rsidRPr="00563CA0">
              <w:rPr>
                <w:rFonts w:ascii="Times New Roman" w:eastAsia="Times New Roman" w:hAnsi="Times New Roman" w:cs="Times New Roman"/>
                <w:sz w:val="20"/>
                <w:lang w:eastAsia="pl-PL"/>
              </w:rPr>
              <w:t xml:space="preserve">Ustawodawstwo kosmetyczne w Polsce i Unii Europejskiej / Ewa Starzyk, Paulina Zachwieja. - Warszawa : Wydawnictwa Wyższej Szkoły Zawodowej Kosmetyki i Pielęgnacji Zdrowia, 2010. </w:t>
            </w:r>
          </w:p>
          <w:p w14:paraId="78359904" w14:textId="77777777" w:rsidR="00834BE4" w:rsidRPr="00834BE4" w:rsidRDefault="00563CA0" w:rsidP="00563CA0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lang w:eastAsia="pl-PL"/>
              </w:rPr>
            </w:pPr>
            <w:r w:rsidRPr="00563CA0">
              <w:rPr>
                <w:rFonts w:ascii="Times New Roman" w:eastAsia="Times New Roman" w:hAnsi="Times New Roman" w:cs="Times New Roman"/>
                <w:sz w:val="20"/>
                <w:lang w:eastAsia="pl-PL"/>
              </w:rPr>
              <w:t>Prawo kosmetyczne. Zarys prawa polskiego i europejskiego / M. Borkowski – Gdańsk : Wydawnictwo Gdańskiej Szkoły Wyższej,  2015.</w:t>
            </w:r>
          </w:p>
        </w:tc>
      </w:tr>
      <w:tr w:rsidR="00834BE4" w:rsidRPr="00834BE4" w14:paraId="4D9017A8" w14:textId="77777777" w:rsidTr="004A03F9">
        <w:trPr>
          <w:trHeight w:val="315"/>
        </w:trPr>
        <w:tc>
          <w:tcPr>
            <w:tcW w:w="170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D8F0386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805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286EF1E" w14:textId="77777777" w:rsidR="00834BE4" w:rsidRPr="00834BE4" w:rsidRDefault="00563CA0" w:rsidP="00563CA0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63CA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Farmakopea polska. T. 1-3 / Rzeczpospolita Polska. Minister Zdrowia. Urząd Rejestracji Produktów Leczniczych, Wyrobów Medycznych i Produktów Biobójczych. - Wyd. 8. - Warszawa : Polskie Towarzystwo Farmaceutyczne, 2008.</w:t>
            </w:r>
          </w:p>
        </w:tc>
      </w:tr>
      <w:tr w:rsidR="00834BE4" w:rsidRPr="00834BE4" w14:paraId="0D9D9293" w14:textId="77777777" w:rsidTr="00B5773A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BE865FE" w14:textId="4F4281B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E820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834BE4" w:rsidRPr="00834BE4" w14:paraId="125F981C" w14:textId="77777777" w:rsidTr="00B5773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10CC7F3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3C0A30" w:rsidRPr="00834BE4" w14:paraId="31A0798F" w14:textId="77777777" w:rsidTr="004A03F9">
        <w:trPr>
          <w:trHeight w:val="300"/>
        </w:trPr>
        <w:tc>
          <w:tcPr>
            <w:tcW w:w="10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5B341F" w14:textId="77777777" w:rsidR="003C0A30" w:rsidRPr="00834BE4" w:rsidRDefault="003C0A30" w:rsidP="00834BE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9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DEB942D" w14:textId="77777777" w:rsidR="003C0A30" w:rsidRPr="003C0A30" w:rsidRDefault="003C0A30" w:rsidP="003C0A3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C0A30">
              <w:rPr>
                <w:rFonts w:ascii="Times New Roman" w:hAnsi="Times New Roman" w:cs="Times New Roman"/>
                <w:sz w:val="20"/>
              </w:rPr>
              <w:t xml:space="preserve">Zapoznanie studenta z podstawowymi aspektami prawnymi dotyczącymi obrotu i bezpieczeństwa produktów kosmetycznych w Polsce i UE. </w:t>
            </w:r>
          </w:p>
        </w:tc>
      </w:tr>
      <w:tr w:rsidR="003C0A30" w:rsidRPr="00834BE4" w14:paraId="5EBF5818" w14:textId="77777777" w:rsidTr="004A03F9">
        <w:trPr>
          <w:trHeight w:val="300"/>
        </w:trPr>
        <w:tc>
          <w:tcPr>
            <w:tcW w:w="10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643C69" w14:textId="77777777" w:rsidR="003C0A30" w:rsidRPr="00834BE4" w:rsidRDefault="003C0A30" w:rsidP="00834BE4">
            <w:pPr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9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46E83B4" w14:textId="77777777" w:rsidR="003C0A30" w:rsidRPr="003C0A30" w:rsidRDefault="003C0A30" w:rsidP="003C0A30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C0A30">
              <w:rPr>
                <w:rFonts w:ascii="Times New Roman" w:hAnsi="Times New Roman" w:cs="Times New Roman"/>
                <w:sz w:val="20"/>
              </w:rPr>
              <w:t>Zdobycie przez studenta umiejętności oceny bezpieczeństwa produktu kosmetycznego w oparciu  o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3C0A30">
              <w:rPr>
                <w:rFonts w:ascii="Times New Roman" w:hAnsi="Times New Roman" w:cs="Times New Roman"/>
                <w:sz w:val="20"/>
              </w:rPr>
              <w:t xml:space="preserve">skład, sposób aplikacji i grupę docelową.  </w:t>
            </w:r>
          </w:p>
        </w:tc>
      </w:tr>
      <w:tr w:rsidR="00834BE4" w:rsidRPr="00834BE4" w14:paraId="36016AA9" w14:textId="77777777" w:rsidTr="00B5773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DA38A66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834BE4" w:rsidRPr="00834BE4" w14:paraId="272F0E71" w14:textId="77777777" w:rsidTr="00B5773A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6F6595C1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sz w:val="20"/>
                <w:lang w:eastAsia="pl-PL"/>
              </w:rPr>
              <w:t>FORMA WYKŁADOWA</w:t>
            </w:r>
          </w:p>
        </w:tc>
      </w:tr>
      <w:tr w:rsidR="00834BE4" w:rsidRPr="00834BE4" w14:paraId="30484D02" w14:textId="77777777" w:rsidTr="00B5773A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349CC4F" w14:textId="77777777" w:rsidR="00A8274B" w:rsidRPr="00A8274B" w:rsidRDefault="005B5342" w:rsidP="00A8274B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1. </w:t>
            </w:r>
            <w:r w:rsidR="00A8274B" w:rsidRPr="00A827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Ustawodawstwo polskie dotyczące produktów kosmetycznych.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2. </w:t>
            </w:r>
            <w:r w:rsidR="00A8274B" w:rsidRPr="00A827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Regulacje prawne dotyczące kosmetyków w ustawodawstwie europejskim (Dyrektywa kosmetyczna 76/768/EWG, Rozporządzenie WE 1223/2009 z 30.11.2009 r.)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3. </w:t>
            </w:r>
            <w:r w:rsidR="00A8274B" w:rsidRPr="00A827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Analiza definicji zawartych w rozporządzeniu nr 1223/2009.  Testy na zwierzętach.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4. </w:t>
            </w:r>
            <w:r w:rsidR="00A8274B" w:rsidRPr="00A827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Bezpieczeństwo produktów kosmetycznych. Podmioty odpowiedzialne za bezpieczeństwo kosmetyków, dokumentacja bezpieczeństwa. </w:t>
            </w:r>
          </w:p>
          <w:p w14:paraId="512FC292" w14:textId="77777777" w:rsidR="00834BE4" w:rsidRPr="00834BE4" w:rsidRDefault="00A8274B" w:rsidP="005B5342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827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Dobra Praktyka Produkcji i normy zharmonizowane. </w:t>
            </w:r>
            <w:r w:rsidR="005B5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5. </w:t>
            </w:r>
            <w:r w:rsidRPr="00A827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Ograniczenia dotyczące stosowania niektórych substancji (substancje zakazane, substancje CMR, nanomateriały) </w:t>
            </w:r>
            <w:r w:rsidR="005B534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6. </w:t>
            </w:r>
            <w:r w:rsidRPr="00A8274B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Informacje dla konsumentów, reklama produktów kosmetycznych, nadzór nad rynkiem.</w:t>
            </w:r>
          </w:p>
        </w:tc>
      </w:tr>
      <w:tr w:rsidR="00834BE4" w:rsidRPr="00834BE4" w14:paraId="1B005F55" w14:textId="77777777" w:rsidTr="00B5773A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0BF03C4" w14:textId="77777777" w:rsidR="00834BE4" w:rsidRPr="00834BE4" w:rsidRDefault="00834BE4" w:rsidP="00834BE4">
            <w:pPr>
              <w:rPr>
                <w:rFonts w:ascii="Times New Roman" w:eastAsia="Calibri" w:hAnsi="Times New Roman" w:cs="Times New Roman"/>
                <w:b/>
                <w:sz w:val="20"/>
              </w:rPr>
            </w:pPr>
            <w:r w:rsidRPr="00834BE4">
              <w:rPr>
                <w:rFonts w:ascii="Times New Roman" w:eastAsia="Calibri" w:hAnsi="Times New Roman" w:cs="Times New Roman"/>
                <w:b/>
                <w:sz w:val="20"/>
              </w:rPr>
              <w:t>FORMA ĆWICZENIOWA</w:t>
            </w:r>
          </w:p>
        </w:tc>
      </w:tr>
      <w:tr w:rsidR="00834BE4" w:rsidRPr="00834BE4" w14:paraId="137CE635" w14:textId="77777777" w:rsidTr="00B5773A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7855ED48" w14:textId="77777777" w:rsidR="00834BE4" w:rsidRPr="00834BE4" w:rsidRDefault="004A03F9" w:rsidP="004A03F9">
            <w:pPr>
              <w:jc w:val="both"/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 xml:space="preserve">1. </w:t>
            </w:r>
            <w:r w:rsidR="00A8274B" w:rsidRPr="00A8274B">
              <w:rPr>
                <w:rFonts w:ascii="Times New Roman" w:eastAsia="Calibri" w:hAnsi="Times New Roman" w:cs="Times New Roman"/>
                <w:sz w:val="20"/>
              </w:rPr>
              <w:t xml:space="preserve">Analiza pojęcia – produkt kosmetyczny (produkt kosmetyczny a produkt leczniczy, wyrób medyczny, produkt biobójczy). 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2. </w:t>
            </w:r>
            <w:r w:rsidR="00A8274B" w:rsidRPr="00A8274B">
              <w:rPr>
                <w:rFonts w:ascii="Times New Roman" w:eastAsia="Calibri" w:hAnsi="Times New Roman" w:cs="Times New Roman"/>
                <w:sz w:val="20"/>
              </w:rPr>
              <w:t xml:space="preserve">Analiza oznakowania kosmetyków.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3. </w:t>
            </w:r>
            <w:r w:rsidR="00A8274B" w:rsidRPr="00A8274B">
              <w:rPr>
                <w:rFonts w:ascii="Times New Roman" w:eastAsia="Calibri" w:hAnsi="Times New Roman" w:cs="Times New Roman"/>
                <w:sz w:val="20"/>
              </w:rPr>
              <w:t xml:space="preserve">Analiza składów kosmetyków – INCI.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4. </w:t>
            </w:r>
            <w:r w:rsidR="00A8274B" w:rsidRPr="00A8274B">
              <w:rPr>
                <w:rFonts w:ascii="Times New Roman" w:eastAsia="Calibri" w:hAnsi="Times New Roman" w:cs="Times New Roman"/>
                <w:sz w:val="20"/>
              </w:rPr>
              <w:t xml:space="preserve">Produkcja i wprowadzenie produktu kosmetycznego na rynek – analiza poszczególnych etapów.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5. </w:t>
            </w:r>
            <w:r w:rsidR="00A8274B" w:rsidRPr="00A8274B">
              <w:rPr>
                <w:rFonts w:ascii="Times New Roman" w:eastAsia="Calibri" w:hAnsi="Times New Roman" w:cs="Times New Roman"/>
                <w:sz w:val="20"/>
              </w:rPr>
              <w:t xml:space="preserve">Ocena bezpieczeństwa składników kosmetyków i produktu końcowego. 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6. </w:t>
            </w:r>
            <w:r w:rsidR="00A8274B" w:rsidRPr="00A8274B">
              <w:rPr>
                <w:rFonts w:ascii="Times New Roman" w:eastAsia="Calibri" w:hAnsi="Times New Roman" w:cs="Times New Roman"/>
                <w:sz w:val="20"/>
              </w:rPr>
              <w:t xml:space="preserve">Analiza aspektów prawnych wybranych grup składników i surowców stosowanych w recepturach produktów kosmetycznych (analiza literatury fachowej, opinii organizacji SCCS, baz toksykologicznych).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7. </w:t>
            </w:r>
            <w:r w:rsidR="00A8274B" w:rsidRPr="00A8274B">
              <w:rPr>
                <w:rFonts w:ascii="Times New Roman" w:eastAsia="Calibri" w:hAnsi="Times New Roman" w:cs="Times New Roman"/>
                <w:sz w:val="20"/>
              </w:rPr>
              <w:t xml:space="preserve">Monitorowanie bezpieczeństwa kosmetyków, zgłaszanie działań niepożądanych.  </w:t>
            </w:r>
            <w:r>
              <w:rPr>
                <w:rFonts w:ascii="Times New Roman" w:eastAsia="Calibri" w:hAnsi="Times New Roman" w:cs="Times New Roman"/>
                <w:sz w:val="20"/>
              </w:rPr>
              <w:t xml:space="preserve">8. </w:t>
            </w:r>
            <w:r w:rsidR="00A8274B" w:rsidRPr="00A8274B">
              <w:rPr>
                <w:rFonts w:ascii="Times New Roman" w:eastAsia="Calibri" w:hAnsi="Times New Roman" w:cs="Times New Roman"/>
                <w:sz w:val="20"/>
              </w:rPr>
              <w:t>Analiza reklam (kampanii reklamowych) produktów kosmetycznych.</w:t>
            </w:r>
          </w:p>
        </w:tc>
      </w:tr>
      <w:tr w:rsidR="00834BE4" w:rsidRPr="00834BE4" w14:paraId="69ABDDFE" w14:textId="77777777" w:rsidTr="00B5773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9984D41" w14:textId="7276F82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E820B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22D893D4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B57C60" w:rsidRPr="00834BE4" w14:paraId="06C0AEA7" w14:textId="77777777" w:rsidTr="006A69D2">
        <w:trPr>
          <w:trHeight w:val="510"/>
        </w:trPr>
        <w:tc>
          <w:tcPr>
            <w:tcW w:w="1140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1703909" w14:textId="77777777" w:rsidR="00B57C60" w:rsidRPr="00834BE4" w:rsidRDefault="00B57C60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6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948C6FD" w14:textId="77777777" w:rsidR="00B57C60" w:rsidRPr="00834BE4" w:rsidRDefault="00B57C60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806C503" w14:textId="77777777" w:rsidR="00B57C60" w:rsidRPr="00834BE4" w:rsidRDefault="00B57C60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57C6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B57C60" w:rsidRPr="00834BE4" w14:paraId="6B61663D" w14:textId="77777777" w:rsidTr="006C7FC8">
        <w:trPr>
          <w:trHeight w:val="300"/>
        </w:trPr>
        <w:tc>
          <w:tcPr>
            <w:tcW w:w="11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8F8F6BD" w14:textId="77777777" w:rsidR="00B57C60" w:rsidRPr="00834BE4" w:rsidRDefault="00B57C60" w:rsidP="00834BE4">
            <w:pPr>
              <w:rPr>
                <w:rFonts w:ascii="Times New Roman" w:eastAsia="Calibri" w:hAnsi="Times New Roman" w:cs="Times New Roman"/>
                <w:sz w:val="20"/>
              </w:rPr>
            </w:pPr>
            <w:r w:rsidRPr="00834BE4">
              <w:rPr>
                <w:rFonts w:ascii="Times New Roman" w:eastAsia="Calibri" w:hAnsi="Times New Roman" w:cs="Times New Roman"/>
                <w:sz w:val="20"/>
              </w:rPr>
              <w:t>P_W01</w:t>
            </w:r>
          </w:p>
        </w:tc>
        <w:tc>
          <w:tcPr>
            <w:tcW w:w="6386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21E81BB" w14:textId="77777777" w:rsidR="00B57C60" w:rsidRPr="00A8274B" w:rsidRDefault="00B57C60" w:rsidP="00A8274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8274B">
              <w:rPr>
                <w:rFonts w:ascii="Times New Roman" w:hAnsi="Times New Roman" w:cs="Times New Roman"/>
                <w:sz w:val="20"/>
              </w:rPr>
              <w:t xml:space="preserve">scharakteryzować zasady dotyczące bezpieczeństwa produktów kosmetycznych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63D14E" w14:textId="77777777" w:rsidR="00B57C60" w:rsidRPr="00834BE4" w:rsidRDefault="00B57C60" w:rsidP="00834B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16637">
              <w:rPr>
                <w:rFonts w:ascii="Times New Roman" w:eastAsia="Tahoma" w:hAnsi="Times New Roman" w:cs="Times New Roman"/>
                <w:sz w:val="20"/>
              </w:rPr>
              <w:t xml:space="preserve">K_W12 </w:t>
            </w:r>
          </w:p>
        </w:tc>
      </w:tr>
      <w:tr w:rsidR="00B57C60" w:rsidRPr="00834BE4" w14:paraId="5BFB940B" w14:textId="77777777" w:rsidTr="00BF203A">
        <w:trPr>
          <w:trHeight w:val="300"/>
        </w:trPr>
        <w:tc>
          <w:tcPr>
            <w:tcW w:w="11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29C2840" w14:textId="77777777" w:rsidR="00B57C60" w:rsidRPr="00834BE4" w:rsidRDefault="00B57C60" w:rsidP="00834BE4">
            <w:pPr>
              <w:rPr>
                <w:rFonts w:ascii="Times New Roman" w:eastAsia="Calibri" w:hAnsi="Times New Roman" w:cs="Times New Roman"/>
                <w:sz w:val="20"/>
              </w:rPr>
            </w:pPr>
            <w:r w:rsidRPr="00834BE4">
              <w:rPr>
                <w:rFonts w:ascii="Times New Roman" w:eastAsia="Calibri" w:hAnsi="Times New Roman" w:cs="Times New Roman"/>
                <w:sz w:val="20"/>
              </w:rPr>
              <w:t>P_W02</w:t>
            </w:r>
          </w:p>
        </w:tc>
        <w:tc>
          <w:tcPr>
            <w:tcW w:w="638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BC0DCEB" w14:textId="77777777" w:rsidR="00B57C60" w:rsidRPr="00A8274B" w:rsidRDefault="00B57C60" w:rsidP="00A8274B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A8274B">
              <w:rPr>
                <w:rFonts w:ascii="Times New Roman" w:hAnsi="Times New Roman" w:cs="Times New Roman"/>
                <w:sz w:val="20"/>
              </w:rPr>
              <w:t xml:space="preserve">scharakteryzować prawne i ekonomiczne uwarunkowania obrotu produktami kosmetycznymi w Polsce i w UE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0E7E9A8" w14:textId="77777777" w:rsidR="00B57C60" w:rsidRPr="00834BE4" w:rsidRDefault="00B57C60" w:rsidP="00834B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416637">
              <w:rPr>
                <w:rFonts w:ascii="Times New Roman" w:eastAsia="Tahoma" w:hAnsi="Times New Roman" w:cs="Times New Roman"/>
                <w:sz w:val="20"/>
              </w:rPr>
              <w:t xml:space="preserve">K_W17 </w:t>
            </w:r>
          </w:p>
        </w:tc>
      </w:tr>
      <w:tr w:rsidR="00B57C60" w:rsidRPr="00834BE4" w14:paraId="773BA432" w14:textId="77777777" w:rsidTr="00A31177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D6B44CF" w14:textId="77777777" w:rsidR="00B57C60" w:rsidRPr="00834BE4" w:rsidRDefault="00B57C60" w:rsidP="004A03F9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B57C60" w:rsidRPr="00834BE4" w14:paraId="22877168" w14:textId="77777777" w:rsidTr="0020023D">
        <w:trPr>
          <w:trHeight w:val="300"/>
        </w:trPr>
        <w:tc>
          <w:tcPr>
            <w:tcW w:w="114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616FAB0" w14:textId="77777777" w:rsidR="00B57C60" w:rsidRPr="00834BE4" w:rsidRDefault="00B57C60" w:rsidP="00834BE4">
            <w:pPr>
              <w:rPr>
                <w:rFonts w:ascii="Times New Roman" w:eastAsia="Calibri" w:hAnsi="Times New Roman" w:cs="Times New Roman"/>
                <w:sz w:val="20"/>
              </w:rPr>
            </w:pPr>
            <w:r w:rsidRPr="00834BE4">
              <w:rPr>
                <w:rFonts w:ascii="Times New Roman" w:eastAsia="Calibri" w:hAnsi="Times New Roman" w:cs="Times New Roman"/>
                <w:sz w:val="20"/>
              </w:rPr>
              <w:t>P_U01</w:t>
            </w:r>
          </w:p>
        </w:tc>
        <w:tc>
          <w:tcPr>
            <w:tcW w:w="6386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9C1AC2" w14:textId="77777777" w:rsidR="00B57C60" w:rsidRPr="00834BE4" w:rsidRDefault="00B57C60" w:rsidP="009D3A9E">
            <w:pPr>
              <w:jc w:val="left"/>
              <w:rPr>
                <w:rFonts w:ascii="Times New Roman" w:eastAsia="Calibri" w:hAnsi="Times New Roman" w:cs="Times New Roman"/>
                <w:sz w:val="20"/>
              </w:rPr>
            </w:pPr>
            <w:r w:rsidRPr="009D3A9E">
              <w:rPr>
                <w:rFonts w:ascii="Times New Roman" w:eastAsia="Calibri" w:hAnsi="Times New Roman" w:cs="Times New Roman"/>
                <w:sz w:val="20"/>
              </w:rPr>
              <w:t>określić bezpieczeństwo produktu kosmetycznego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BB8919" w14:textId="77777777" w:rsidR="00B57C60" w:rsidRPr="00834BE4" w:rsidRDefault="00B57C60" w:rsidP="00834BE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3D7A75"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pl-PL"/>
              </w:rPr>
              <w:t>K_U11</w:t>
            </w:r>
          </w:p>
        </w:tc>
      </w:tr>
      <w:tr w:rsidR="00834BE4" w:rsidRPr="00834BE4" w14:paraId="110C12BF" w14:textId="77777777" w:rsidTr="00B5773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11656C8" w14:textId="77777777" w:rsidR="00834BE4" w:rsidRPr="00834BE4" w:rsidRDefault="00834BE4" w:rsidP="00834BE4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834B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834BE4" w:rsidRPr="00834BE4" w14:paraId="5B5AFC97" w14:textId="77777777" w:rsidTr="00834BE4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37E5EE" w14:textId="77777777" w:rsidR="00834BE4" w:rsidRPr="00834BE4" w:rsidRDefault="00834BE4" w:rsidP="00834BE4">
            <w:pPr>
              <w:jc w:val="center"/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</w:pPr>
            <w:r w:rsidRPr="00834BE4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567CAC4F" w14:textId="77777777" w:rsidR="00834BE4" w:rsidRPr="00834BE4" w:rsidRDefault="00834BE4" w:rsidP="00834BE4">
            <w:pPr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834BE4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EB2C2B" w14:textId="77777777" w:rsidR="00834BE4" w:rsidRPr="00834BE4" w:rsidRDefault="00834BE4" w:rsidP="00834BE4">
            <w:pPr>
              <w:ind w:left="122" w:right="64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834BE4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 w:rsidRPr="00834BE4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0A1C73" w14:textId="77777777" w:rsidR="00834BE4" w:rsidRPr="00834BE4" w:rsidRDefault="00834BE4" w:rsidP="00834BE4">
            <w:pPr>
              <w:ind w:left="122" w:right="62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834BE4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 w:rsidRPr="00834BE4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 w:rsidRPr="00834BE4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F255C5" w14:textId="77777777" w:rsidR="00834BE4" w:rsidRPr="00834BE4" w:rsidRDefault="00834BE4" w:rsidP="00834BE4">
            <w:pPr>
              <w:ind w:left="124" w:right="62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834BE4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 w:rsidRPr="00834BE4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15948" w14:textId="77777777" w:rsidR="00834BE4" w:rsidRPr="00834BE4" w:rsidRDefault="00834BE4" w:rsidP="00834BE4">
            <w:pPr>
              <w:ind w:left="194" w:right="133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834BE4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 w:rsidRPr="00834BE4">
              <w:rPr>
                <w:rFonts w:ascii="Times New Roman" w:eastAsia="Tahoma" w:hAnsi="Times New Roman" w:cs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 w:rsidRPr="00834BE4">
              <w:rPr>
                <w:rFonts w:ascii="Times New Roman" w:eastAsia="Tahoma" w:hAnsi="Times New Roman" w:cs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695845" w:rsidRPr="00834BE4" w14:paraId="466D7F60" w14:textId="77777777" w:rsidTr="00AA7F6E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991A1A" w14:textId="77777777" w:rsidR="00695845" w:rsidRPr="00834BE4" w:rsidRDefault="00695845" w:rsidP="00834BE4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834BE4"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B2AD8" w14:textId="77777777" w:rsidR="00695845" w:rsidRPr="00695845" w:rsidRDefault="00695845" w:rsidP="00695845">
            <w:pPr>
              <w:ind w:left="108"/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scharakteryzować zasad </w:t>
            </w:r>
          </w:p>
          <w:p w14:paraId="7DF75A4F" w14:textId="77777777" w:rsidR="00695845" w:rsidRPr="00695845" w:rsidRDefault="00695845" w:rsidP="00695845">
            <w:pPr>
              <w:ind w:left="8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ahoma" w:hAnsi="Times New Roman" w:cs="Times New Roman"/>
                <w:sz w:val="18"/>
              </w:rPr>
              <w:t>dotyczących bezpieczeństwa produktów kosme</w:t>
            </w: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tycznych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09199" w14:textId="77777777" w:rsidR="00695845" w:rsidRPr="00695845" w:rsidRDefault="00695845" w:rsidP="00695845">
            <w:pPr>
              <w:ind w:left="31" w:right="30"/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>scharakte</w:t>
            </w:r>
            <w:r>
              <w:rPr>
                <w:rFonts w:ascii="Times New Roman" w:eastAsia="Tahoma" w:hAnsi="Times New Roman" w:cs="Times New Roman"/>
                <w:sz w:val="18"/>
              </w:rPr>
              <w:t>ryzować zasady dotyczące bezpie</w:t>
            </w: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czeństwa produktów kosmetycznych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E48AA" w14:textId="77777777" w:rsidR="00695845" w:rsidRPr="00695845" w:rsidRDefault="00695845" w:rsidP="00695845">
            <w:pPr>
              <w:ind w:left="43" w:right="31" w:hanging="10"/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scharakteryzować zasady dotyczące bezpieczeństwa produktów kosmetycznych, wraz z ogólnym omówieniem zagrożeń wynikających ze stosowania wybranych substancji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6706F" w14:textId="77777777" w:rsidR="00695845" w:rsidRPr="00695845" w:rsidRDefault="00695845" w:rsidP="00695845">
            <w:pPr>
              <w:ind w:left="163"/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scharakteryzować szczegółowo zasady dotyczące bezpieczeństwa produktów kosmetycznych, wraz z dokładnym omówieniem zagrożeń wynikających ze </w:t>
            </w:r>
          </w:p>
          <w:p w14:paraId="42F42186" w14:textId="77777777" w:rsidR="00695845" w:rsidRPr="00695845" w:rsidRDefault="00695845" w:rsidP="00695845">
            <w:pPr>
              <w:ind w:left="1"/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stosowania wybranych </w:t>
            </w:r>
          </w:p>
          <w:p w14:paraId="2AB6EB4C" w14:textId="77777777" w:rsidR="00695845" w:rsidRPr="00695845" w:rsidRDefault="00695845" w:rsidP="00695845">
            <w:pPr>
              <w:ind w:left="5"/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substancji </w:t>
            </w:r>
          </w:p>
        </w:tc>
      </w:tr>
      <w:tr w:rsidR="00695845" w:rsidRPr="00834BE4" w14:paraId="61902A2C" w14:textId="77777777" w:rsidTr="00AA7F6E">
        <w:trPr>
          <w:trHeight w:val="153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C6BA0" w14:textId="77777777" w:rsidR="00695845" w:rsidRPr="00834BE4" w:rsidRDefault="00695845" w:rsidP="00834BE4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834BE4"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79CC96" w14:textId="77777777" w:rsidR="00695845" w:rsidRPr="00695845" w:rsidRDefault="00695845" w:rsidP="00695845">
            <w:pPr>
              <w:ind w:left="8" w:hanging="8"/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scharakteryzować prawnych i ekonomicznych uwarunkowań obrotu </w:t>
            </w:r>
          </w:p>
          <w:p w14:paraId="2FAA9340" w14:textId="77777777" w:rsidR="00695845" w:rsidRPr="00695845" w:rsidRDefault="00695845" w:rsidP="00695845">
            <w:pPr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produktami kosmetycznymi w Polsce i w UE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C249" w14:textId="77777777" w:rsidR="00695845" w:rsidRPr="00695845" w:rsidRDefault="00695845" w:rsidP="00695845">
            <w:pPr>
              <w:ind w:left="132"/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>scharakteryzować ogólnie podstaw</w:t>
            </w:r>
            <w:r>
              <w:rPr>
                <w:rFonts w:ascii="Times New Roman" w:eastAsia="Tahoma" w:hAnsi="Times New Roman" w:cs="Times New Roman"/>
                <w:sz w:val="18"/>
              </w:rPr>
              <w:t>owe prawne i ekonomiczne uwarunkowania obrotu produk</w:t>
            </w: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tami kosmetycznymi w Polsce i w UE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D41A9" w14:textId="77777777" w:rsidR="00695845" w:rsidRPr="00695845" w:rsidRDefault="00695845" w:rsidP="00695845">
            <w:pPr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scharakteryzować </w:t>
            </w:r>
          </w:p>
          <w:p w14:paraId="7F3CD3BF" w14:textId="77777777" w:rsidR="00695845" w:rsidRPr="00695845" w:rsidRDefault="00695845" w:rsidP="00F02CD2">
            <w:pPr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>w stopniu</w:t>
            </w:r>
            <w:r>
              <w:rPr>
                <w:rFonts w:ascii="Times New Roman" w:eastAsia="Tahoma" w:hAnsi="Times New Roman" w:cs="Times New Roman"/>
                <w:sz w:val="18"/>
              </w:rPr>
              <w:t xml:space="preserve"> dobrym prawne i ekonomiczne uw</w:t>
            </w:r>
            <w:r w:rsidR="00F02CD2">
              <w:rPr>
                <w:rFonts w:ascii="Times New Roman" w:eastAsia="Tahoma" w:hAnsi="Times New Roman" w:cs="Times New Roman"/>
                <w:sz w:val="18"/>
              </w:rPr>
              <w:t>a</w:t>
            </w:r>
            <w:r w:rsidRPr="00695845">
              <w:rPr>
                <w:rFonts w:ascii="Times New Roman" w:eastAsia="Tahoma" w:hAnsi="Times New Roman" w:cs="Times New Roman"/>
                <w:sz w:val="18"/>
              </w:rPr>
              <w:t>runkowa</w:t>
            </w:r>
            <w:r w:rsidR="00F02CD2">
              <w:rPr>
                <w:rFonts w:ascii="Times New Roman" w:eastAsia="Tahoma" w:hAnsi="Times New Roman" w:cs="Times New Roman"/>
                <w:sz w:val="18"/>
              </w:rPr>
              <w:t>nia obrotu pro</w:t>
            </w: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duktami kosmetycznymi w Polsce i w UE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4410B" w14:textId="77777777" w:rsidR="00695845" w:rsidRPr="00695845" w:rsidRDefault="00695845" w:rsidP="00F02CD2">
            <w:pPr>
              <w:ind w:right="2"/>
              <w:jc w:val="both"/>
              <w:rPr>
                <w:rFonts w:ascii="Times New Roman" w:hAnsi="Times New Roman" w:cs="Times New Roman"/>
              </w:rPr>
            </w:pPr>
            <w:r w:rsidRPr="00695845">
              <w:rPr>
                <w:rFonts w:ascii="Times New Roman" w:eastAsia="Tahoma" w:hAnsi="Times New Roman" w:cs="Times New Roman"/>
                <w:sz w:val="18"/>
              </w:rPr>
              <w:t xml:space="preserve">scharakteryzować w stopniu bardzo dobrym prawne i ekonomiczne uwarunkowania obrotu produktami kosmetycznymi w Polsce i w UE </w:t>
            </w:r>
          </w:p>
        </w:tc>
      </w:tr>
      <w:tr w:rsidR="00F02CD2" w:rsidRPr="00834BE4" w14:paraId="036D4228" w14:textId="77777777" w:rsidTr="00906D48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AEB864" w14:textId="77777777" w:rsidR="00F02CD2" w:rsidRPr="00834BE4" w:rsidRDefault="00F02CD2" w:rsidP="00834BE4">
            <w:pPr>
              <w:ind w:left="4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 w:rsidRPr="00834BE4">
              <w:rPr>
                <w:rFonts w:ascii="Times New Roman" w:eastAsia="Tahoma" w:hAnsi="Times New Roman" w:cs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4CF70" w14:textId="77777777" w:rsidR="00F02CD2" w:rsidRPr="00F02CD2" w:rsidRDefault="00F02CD2" w:rsidP="001004B6">
            <w:pPr>
              <w:jc w:val="both"/>
              <w:rPr>
                <w:rFonts w:ascii="Times New Roman" w:hAnsi="Times New Roman" w:cs="Times New Roman"/>
              </w:rPr>
            </w:pPr>
            <w:r w:rsidRPr="00F02CD2">
              <w:rPr>
                <w:rFonts w:ascii="Times New Roman" w:eastAsia="Tahoma" w:hAnsi="Times New Roman" w:cs="Times New Roman"/>
                <w:sz w:val="18"/>
              </w:rPr>
              <w:t xml:space="preserve">określić bezpieczeństwa produktu kosmetycznego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6BFF2" w14:textId="77777777" w:rsidR="00F02CD2" w:rsidRPr="00F02CD2" w:rsidRDefault="00F02CD2" w:rsidP="001004B6">
            <w:pPr>
              <w:jc w:val="both"/>
              <w:rPr>
                <w:rFonts w:ascii="Times New Roman" w:hAnsi="Times New Roman" w:cs="Times New Roman"/>
              </w:rPr>
            </w:pPr>
            <w:r w:rsidRPr="00F02CD2">
              <w:rPr>
                <w:rFonts w:ascii="Times New Roman" w:eastAsia="Tahoma" w:hAnsi="Times New Roman" w:cs="Times New Roman"/>
                <w:sz w:val="18"/>
              </w:rPr>
              <w:t>określić bezpieczeństwo produktu kosmetycznego</w:t>
            </w:r>
            <w:r>
              <w:rPr>
                <w:rFonts w:ascii="Times New Roman" w:eastAsia="Tahoma" w:hAnsi="Times New Roman" w:cs="Times New Roman"/>
                <w:sz w:val="18"/>
              </w:rPr>
              <w:t xml:space="preserve"> </w:t>
            </w:r>
            <w:r w:rsidRPr="00F02CD2">
              <w:rPr>
                <w:rFonts w:ascii="Times New Roman" w:eastAsia="Tahoma" w:hAnsi="Times New Roman" w:cs="Times New Roman"/>
                <w:sz w:val="18"/>
              </w:rPr>
              <w:t xml:space="preserve"> </w:t>
            </w:r>
          </w:p>
          <w:p w14:paraId="742E92F5" w14:textId="77777777" w:rsidR="00F02CD2" w:rsidRPr="00F02CD2" w:rsidRDefault="00F02CD2" w:rsidP="001004B6">
            <w:pPr>
              <w:ind w:right="3"/>
              <w:jc w:val="both"/>
              <w:rPr>
                <w:rFonts w:ascii="Times New Roman" w:hAnsi="Times New Roman" w:cs="Times New Roman"/>
              </w:rPr>
            </w:pPr>
            <w:r w:rsidRPr="00F02CD2">
              <w:rPr>
                <w:rFonts w:ascii="Times New Roman" w:eastAsia="Tahoma" w:hAnsi="Times New Roman" w:cs="Times New Roman"/>
                <w:sz w:val="18"/>
              </w:rPr>
              <w:t xml:space="preserve">w oparciu o skład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BE82" w14:textId="77777777" w:rsidR="00F02CD2" w:rsidRPr="00F02CD2" w:rsidRDefault="00F02CD2" w:rsidP="001004B6">
            <w:pPr>
              <w:jc w:val="both"/>
              <w:rPr>
                <w:rFonts w:ascii="Times New Roman" w:hAnsi="Times New Roman" w:cs="Times New Roman"/>
              </w:rPr>
            </w:pPr>
            <w:r w:rsidRPr="00F02CD2">
              <w:rPr>
                <w:rFonts w:ascii="Times New Roman" w:eastAsia="Tahoma" w:hAnsi="Times New Roman" w:cs="Times New Roman"/>
                <w:sz w:val="18"/>
              </w:rPr>
              <w:t xml:space="preserve">określić bezpieczeństwo </w:t>
            </w:r>
          </w:p>
          <w:p w14:paraId="654164A8" w14:textId="77777777" w:rsidR="00F02CD2" w:rsidRPr="00F02CD2" w:rsidRDefault="00F02CD2" w:rsidP="001004B6">
            <w:pPr>
              <w:jc w:val="both"/>
              <w:rPr>
                <w:rFonts w:ascii="Times New Roman" w:hAnsi="Times New Roman" w:cs="Times New Roman"/>
              </w:rPr>
            </w:pPr>
            <w:r w:rsidRPr="00F02CD2">
              <w:rPr>
                <w:rFonts w:ascii="Times New Roman" w:eastAsia="Tahoma" w:hAnsi="Times New Roman" w:cs="Times New Roman"/>
                <w:sz w:val="18"/>
              </w:rPr>
              <w:t xml:space="preserve">produktu kosmetycznego </w:t>
            </w:r>
          </w:p>
          <w:p w14:paraId="18BF5C4C" w14:textId="77777777" w:rsidR="00F02CD2" w:rsidRPr="00F02CD2" w:rsidRDefault="00F02CD2" w:rsidP="001004B6">
            <w:pPr>
              <w:jc w:val="both"/>
              <w:rPr>
                <w:rFonts w:ascii="Times New Roman" w:hAnsi="Times New Roman" w:cs="Times New Roman"/>
              </w:rPr>
            </w:pPr>
            <w:r w:rsidRPr="00F02CD2">
              <w:rPr>
                <w:rFonts w:ascii="Times New Roman" w:eastAsia="Tahoma" w:hAnsi="Times New Roman" w:cs="Times New Roman"/>
                <w:sz w:val="18"/>
              </w:rPr>
              <w:t xml:space="preserve">w oparciu o skład i sposób aplikacji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48C3B" w14:textId="77777777" w:rsidR="00F02CD2" w:rsidRPr="00F02CD2" w:rsidRDefault="00F02CD2" w:rsidP="001004B6">
            <w:pPr>
              <w:ind w:right="1"/>
              <w:jc w:val="both"/>
              <w:rPr>
                <w:rFonts w:ascii="Times New Roman" w:hAnsi="Times New Roman" w:cs="Times New Roman"/>
              </w:rPr>
            </w:pPr>
            <w:r w:rsidRPr="00F02CD2">
              <w:rPr>
                <w:rFonts w:ascii="Times New Roman" w:eastAsia="Tahoma" w:hAnsi="Times New Roman" w:cs="Times New Roman"/>
                <w:sz w:val="18"/>
              </w:rPr>
              <w:t xml:space="preserve">określić bezpieczeństwo </w:t>
            </w:r>
          </w:p>
          <w:p w14:paraId="60C464E2" w14:textId="77777777" w:rsidR="00F02CD2" w:rsidRPr="00F02CD2" w:rsidRDefault="00F02CD2" w:rsidP="001004B6">
            <w:pPr>
              <w:jc w:val="both"/>
              <w:rPr>
                <w:rFonts w:ascii="Times New Roman" w:hAnsi="Times New Roman" w:cs="Times New Roman"/>
              </w:rPr>
            </w:pPr>
            <w:r w:rsidRPr="00F02CD2">
              <w:rPr>
                <w:rFonts w:ascii="Times New Roman" w:eastAsia="Tahoma" w:hAnsi="Times New Roman" w:cs="Times New Roman"/>
                <w:sz w:val="18"/>
              </w:rPr>
              <w:t xml:space="preserve">produktu kosmetycznego  </w:t>
            </w:r>
          </w:p>
          <w:p w14:paraId="695F2DCF" w14:textId="77777777" w:rsidR="00F02CD2" w:rsidRPr="00F02CD2" w:rsidRDefault="00F02CD2" w:rsidP="001004B6">
            <w:pPr>
              <w:jc w:val="both"/>
              <w:rPr>
                <w:rFonts w:ascii="Times New Roman" w:hAnsi="Times New Roman" w:cs="Times New Roman"/>
              </w:rPr>
            </w:pPr>
            <w:r w:rsidRPr="00F02CD2">
              <w:rPr>
                <w:rFonts w:ascii="Times New Roman" w:eastAsia="Tahoma" w:hAnsi="Times New Roman" w:cs="Times New Roman"/>
                <w:sz w:val="18"/>
              </w:rPr>
              <w:t xml:space="preserve">w oparciu o skład, sposób aplikacji i grupę docelową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6"/>
        <w:gridCol w:w="2079"/>
        <w:gridCol w:w="2013"/>
      </w:tblGrid>
      <w:tr w:rsidR="008E24EA" w:rsidRPr="002F5120" w14:paraId="518CC5F7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18FB7D9" w14:textId="77777777" w:rsidR="008E24EA" w:rsidRPr="003E0D8F" w:rsidRDefault="008E24EA" w:rsidP="0046629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E0D8F">
              <w:rPr>
                <w:rFonts w:ascii="Times New Roman" w:hAnsi="Times New Roman" w:cs="Times New Roman"/>
                <w:b/>
                <w:bCs/>
                <w:color w:val="000000"/>
              </w:rPr>
              <w:lastRenderedPageBreak/>
              <w:t>Obciążenie pracą studenta - bilans punktów ECTS</w:t>
            </w:r>
          </w:p>
        </w:tc>
      </w:tr>
      <w:tr w:rsidR="008E24EA" w:rsidRPr="002F5120" w14:paraId="0D5976A3" w14:textId="77777777" w:rsidTr="00CA7170">
        <w:trPr>
          <w:trHeight w:val="200"/>
        </w:trPr>
        <w:tc>
          <w:tcPr>
            <w:tcW w:w="5406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0936F2C" w14:textId="77777777" w:rsidR="008E24EA" w:rsidRPr="009A164F" w:rsidRDefault="008E24EA" w:rsidP="0046629C">
            <w:pPr>
              <w:widowControl w:val="0"/>
              <w:spacing w:before="60" w:after="60"/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0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31CA7AD" w14:textId="77777777" w:rsidR="008E24EA" w:rsidRPr="00EE4FE4" w:rsidRDefault="008E24EA" w:rsidP="0046629C">
            <w:pPr>
              <w:ind w:left="2"/>
              <w:rPr>
                <w:rFonts w:ascii="Times New Roman" w:eastAsia="Calibri" w:hAnsi="Times New Roman" w:cs="Times New Roman"/>
                <w:color w:val="000000"/>
              </w:rPr>
            </w:pPr>
            <w:r w:rsidRPr="00EE4FE4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8E24EA" w:rsidRPr="002F5120" w14:paraId="468F75BD" w14:textId="77777777" w:rsidTr="00CA7170">
        <w:trPr>
          <w:trHeight w:val="174"/>
        </w:trPr>
        <w:tc>
          <w:tcPr>
            <w:tcW w:w="5406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C28F613" w14:textId="77777777" w:rsidR="008E24EA" w:rsidRPr="009A164F" w:rsidRDefault="008E24EA" w:rsidP="0046629C">
            <w:pPr>
              <w:widowControl w:val="0"/>
              <w:spacing w:before="60" w:after="60"/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A750CD9" w14:textId="77777777" w:rsidR="008E24EA" w:rsidRPr="00EE4FE4" w:rsidRDefault="008E24EA" w:rsidP="0046629C">
            <w:pPr>
              <w:ind w:left="1"/>
              <w:rPr>
                <w:rFonts w:ascii="Times New Roman" w:eastAsia="Calibri" w:hAnsi="Times New Roman" w:cs="Times New Roman"/>
                <w:color w:val="000000"/>
              </w:rPr>
            </w:pPr>
            <w:r w:rsidRPr="00EE4FE4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>stacjonarne</w:t>
            </w:r>
            <w:r w:rsidRPr="00EE4FE4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A16C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</w:pPr>
            <w:r w:rsidRPr="00EE4FE4"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 w:cs="Times New Roman"/>
                <w:b/>
                <w:color w:val="000000"/>
                <w:sz w:val="20"/>
              </w:rPr>
              <w:t>niestacjonarne</w:t>
            </w:r>
          </w:p>
        </w:tc>
      </w:tr>
      <w:tr w:rsidR="008E24EA" w:rsidRPr="002F5120" w14:paraId="31B7ACA1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4B4C5" w14:textId="77777777" w:rsidR="008E24EA" w:rsidRPr="009A164F" w:rsidRDefault="008E24EA" w:rsidP="0046629C">
            <w:pPr>
              <w:widowControl w:val="0"/>
              <w:spacing w:before="60" w:after="60"/>
              <w:rPr>
                <w:rFonts w:ascii="Times New Roman" w:eastAsia="Calibri" w:hAnsi="Times New Roman" w:cs="Times New Roman"/>
                <w:i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8E24EA" w:rsidRPr="00C15746" w14:paraId="28FCCE4D" w14:textId="77777777" w:rsidTr="00CA7170">
        <w:trPr>
          <w:trHeight w:val="275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6665C4" w14:textId="77777777" w:rsidR="008E24EA" w:rsidRPr="009A164F" w:rsidRDefault="008E24EA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B02C4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60F10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8E24EA" w:rsidRPr="00C15746" w14:paraId="20B9C933" w14:textId="77777777" w:rsidTr="00CA7170">
        <w:trPr>
          <w:trHeight w:val="241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83329F" w14:textId="77777777" w:rsidR="008E24EA" w:rsidRPr="009A164F" w:rsidRDefault="008E24EA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9BEA7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3CBAE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</w:t>
            </w:r>
          </w:p>
        </w:tc>
      </w:tr>
      <w:tr w:rsidR="008E24EA" w:rsidRPr="00C15746" w14:paraId="5EAA42D9" w14:textId="77777777" w:rsidTr="00CA7170">
        <w:trPr>
          <w:trHeight w:val="241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2686E17" w14:textId="77777777" w:rsidR="008E24EA" w:rsidRPr="009A164F" w:rsidRDefault="008E24EA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238C" w14:textId="77777777" w:rsidR="008E24EA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49EBA" w14:textId="77777777" w:rsidR="008E24EA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</w:tr>
      <w:tr w:rsidR="008E24EA" w:rsidRPr="00C15746" w14:paraId="14A92009" w14:textId="77777777" w:rsidTr="00CA7170">
        <w:trPr>
          <w:trHeight w:val="188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4D373A5" w14:textId="77777777" w:rsidR="008E24EA" w:rsidRPr="009A164F" w:rsidRDefault="008E24EA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6198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108E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</w:tr>
      <w:tr w:rsidR="008E24EA" w:rsidRPr="00C15746" w14:paraId="319BDB7B" w14:textId="77777777" w:rsidTr="00CA7170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3EA3E8" w14:textId="77777777" w:rsidR="008E24EA" w:rsidRPr="009A164F" w:rsidRDefault="008E24EA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2BC51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F62BE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</w:p>
        </w:tc>
      </w:tr>
      <w:tr w:rsidR="008E24EA" w:rsidRPr="00C15746" w14:paraId="0133B8C3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C9F6" w14:textId="77777777" w:rsidR="008E24EA" w:rsidRPr="009A164F" w:rsidRDefault="008E24EA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B007D1"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  <w:t>Praca własna studenta</w:t>
            </w:r>
            <w:r>
              <w:rPr>
                <w:rFonts w:ascii="Times New Roman" w:eastAsia="Calibri" w:hAnsi="Times New Roman" w:cs="Times New Roman"/>
                <w:bCs/>
                <w:i/>
                <w:snapToGrid w:val="0"/>
                <w:sz w:val="20"/>
                <w:lang w:eastAsia="pl-PL"/>
              </w:rPr>
              <w:t>:</w:t>
            </w:r>
          </w:p>
        </w:tc>
      </w:tr>
      <w:tr w:rsidR="008E24EA" w:rsidRPr="00C15746" w14:paraId="563B6235" w14:textId="77777777" w:rsidTr="00CA7170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43D4E0" w14:textId="77777777" w:rsidR="008E24EA" w:rsidRPr="009A164F" w:rsidRDefault="008E24EA" w:rsidP="008E24EA">
            <w:pPr>
              <w:widowControl w:val="0"/>
              <w:ind w:left="-70"/>
              <w:jc w:val="left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6C85" w14:textId="77777777" w:rsidR="008E24EA" w:rsidRPr="009A164F" w:rsidRDefault="00DF6EA2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</w:t>
            </w:r>
            <w:r w:rsidR="00780A1E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1F2C6" w14:textId="77777777" w:rsidR="008E24EA" w:rsidRPr="009A164F" w:rsidRDefault="00DF6EA2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</w:t>
            </w:r>
            <w:r w:rsidR="00780A1E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8E24EA" w:rsidRPr="00C15746" w14:paraId="143A8BBF" w14:textId="77777777" w:rsidTr="00CA7170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3361A6" w14:textId="77777777" w:rsidR="008E24EA" w:rsidRDefault="008E24EA" w:rsidP="008E24EA">
            <w:pPr>
              <w:widowControl w:val="0"/>
              <w:ind w:left="-70"/>
              <w:jc w:val="left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E157" w14:textId="77777777" w:rsidR="008E24EA" w:rsidRDefault="00DF6EA2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</w:t>
            </w:r>
            <w:r w:rsidR="00780A1E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29DBE" w14:textId="77777777" w:rsidR="008E24EA" w:rsidRDefault="00780A1E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8E24EA" w:rsidRPr="00C15746" w14:paraId="53216E51" w14:textId="77777777" w:rsidTr="00CA7170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50FCC78" w14:textId="77777777" w:rsidR="008E24EA" w:rsidRPr="009A164F" w:rsidRDefault="008E24EA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Przygotowanie się do zaliczenia zajęć dydaktycznych</w:t>
            </w:r>
            <w:r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 xml:space="preserve"> 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3E644" w14:textId="77777777" w:rsidR="008E24EA" w:rsidRPr="009A164F" w:rsidRDefault="00DF6EA2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</w:t>
            </w:r>
            <w:r w:rsidR="00780A1E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B443" w14:textId="77777777" w:rsidR="008E24EA" w:rsidRPr="009A164F" w:rsidRDefault="00780A1E" w:rsidP="0046629C">
            <w:pPr>
              <w:widowControl w:val="0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8E24EA" w:rsidRPr="00C15746" w14:paraId="2F92B957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1FC8E" w14:textId="77777777" w:rsidR="008E24EA" w:rsidRPr="00B729DE" w:rsidRDefault="008E24EA" w:rsidP="0046629C">
            <w:pPr>
              <w:widowControl w:val="0"/>
              <w:rPr>
                <w:rFonts w:ascii="Times New Roman" w:eastAsia="Calibri" w:hAnsi="Times New Roman" w:cs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8E24EA" w:rsidRPr="00C15746" w14:paraId="34E0836F" w14:textId="77777777" w:rsidTr="00CA7170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ADD0BB5" w14:textId="77777777" w:rsidR="008E24EA" w:rsidRPr="009A164F" w:rsidRDefault="008E24EA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6F511" w14:textId="77777777" w:rsidR="008E24EA" w:rsidRPr="001527B8" w:rsidRDefault="00DF6EA2" w:rsidP="0046629C">
            <w:pPr>
              <w:widowControl w:val="0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50h/</w:t>
            </w:r>
            <w:r w:rsidR="008E24EA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496F7" w14:textId="77777777" w:rsidR="008E24EA" w:rsidRPr="001527B8" w:rsidRDefault="00DF6EA2" w:rsidP="0046629C">
            <w:pPr>
              <w:widowControl w:val="0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50h/</w:t>
            </w:r>
            <w:r w:rsidR="008E24EA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2</w:t>
            </w:r>
            <w:r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CA7170" w:rsidRPr="00C15746" w14:paraId="4522AF67" w14:textId="77777777" w:rsidTr="00CA7170">
        <w:trPr>
          <w:trHeight w:val="20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41EFCFD" w14:textId="77777777" w:rsidR="00CA7170" w:rsidRPr="00347F97" w:rsidRDefault="00CA7170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347F97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C2A36" w14:textId="77777777" w:rsidR="00CA7170" w:rsidRPr="008F491A" w:rsidRDefault="00CA7170" w:rsidP="002D002C">
            <w:pPr>
              <w:widowControl w:val="0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8F491A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30h/1,2 ECTS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C2B37" w14:textId="77777777" w:rsidR="00CA7170" w:rsidRPr="008F491A" w:rsidRDefault="00CA7170" w:rsidP="002D002C">
            <w:pPr>
              <w:widowControl w:val="0"/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</w:pPr>
            <w:r w:rsidRPr="008F491A">
              <w:rPr>
                <w:rFonts w:ascii="Times New Roman" w:eastAsia="Calibri" w:hAnsi="Times New Roman" w:cs="Times New Roman"/>
                <w:b/>
                <w:spacing w:val="-1"/>
                <w:sz w:val="20"/>
                <w:lang w:eastAsia="pl-PL"/>
              </w:rPr>
              <w:t>30h/1,2 ECTS</w:t>
            </w:r>
          </w:p>
        </w:tc>
      </w:tr>
      <w:tr w:rsidR="001C60CD" w:rsidRPr="00C15746" w14:paraId="6C46C49C" w14:textId="77777777" w:rsidTr="001C60CD">
        <w:trPr>
          <w:trHeight w:val="313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AFD4C3" w14:textId="77777777" w:rsidR="001C60CD" w:rsidRPr="009A164F" w:rsidRDefault="001C60CD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9A164F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22E95" w14:textId="77777777" w:rsidR="001C60CD" w:rsidRDefault="001C60CD" w:rsidP="001C60CD">
            <w:r w:rsidRPr="00D00700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20h+10h /1,2 ECTS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1D9A2" w14:textId="77777777" w:rsidR="001C60CD" w:rsidRDefault="001C60CD" w:rsidP="001C60CD">
            <w:r w:rsidRPr="00D00700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20h+10h /1,2 ECTS</w:t>
            </w:r>
          </w:p>
        </w:tc>
      </w:tr>
      <w:tr w:rsidR="001C60CD" w:rsidRPr="00C15746" w14:paraId="327F5A46" w14:textId="77777777" w:rsidTr="001C60CD">
        <w:trPr>
          <w:trHeight w:val="288"/>
        </w:trPr>
        <w:tc>
          <w:tcPr>
            <w:tcW w:w="5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F18DAE" w14:textId="77777777" w:rsidR="001C60CD" w:rsidRPr="009A164F" w:rsidRDefault="001C60CD" w:rsidP="0046629C">
            <w:pPr>
              <w:widowControl w:val="0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lang w:eastAsia="pl-PL"/>
              </w:rPr>
            </w:pPr>
            <w:r w:rsidRPr="009A164F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9A164F">
              <w:rPr>
                <w:rFonts w:ascii="Times New Roman" w:eastAsia="Calibri" w:hAnsi="Times New Roman" w:cs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07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53389" w14:textId="77777777" w:rsidR="001C60CD" w:rsidRDefault="001C60CD" w:rsidP="001C60CD">
            <w:r w:rsidRPr="00D00700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20h+10h /1,2 ECTS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FB31" w14:textId="77777777" w:rsidR="001C60CD" w:rsidRDefault="001C60CD" w:rsidP="001C60CD">
            <w:r w:rsidRPr="00D00700">
              <w:rPr>
                <w:rFonts w:ascii="Times New Roman" w:eastAsia="Calibri" w:hAnsi="Times New Roman" w:cs="Times New Roman"/>
                <w:spacing w:val="-1"/>
                <w:sz w:val="20"/>
                <w:lang w:eastAsia="pl-PL"/>
              </w:rPr>
              <w:t>20h+10h /1,2 ECTS</w:t>
            </w:r>
          </w:p>
        </w:tc>
      </w:tr>
    </w:tbl>
    <w:p w14:paraId="5AB6F03E" w14:textId="77777777" w:rsidR="005279CC" w:rsidRDefault="005279CC" w:rsidP="005279CC"/>
    <w:p w14:paraId="372B58EF" w14:textId="77777777" w:rsidR="00834BE4" w:rsidRPr="00834BE4" w:rsidRDefault="00834BE4" w:rsidP="00834BE4">
      <w:pPr>
        <w:rPr>
          <w:rFonts w:ascii="Calibri" w:eastAsia="Calibri" w:hAnsi="Calibri" w:cs="Times New Roman"/>
        </w:rPr>
      </w:pPr>
    </w:p>
    <w:p w14:paraId="14FF9D92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58990543">
    <w:abstractNumId w:val="1"/>
  </w:num>
  <w:num w:numId="2" w16cid:durableId="2108888734">
    <w:abstractNumId w:val="0"/>
  </w:num>
  <w:num w:numId="3" w16cid:durableId="4652409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4644238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537B"/>
    <w:rsid w:val="00035764"/>
    <w:rsid w:val="001004B6"/>
    <w:rsid w:val="001B475D"/>
    <w:rsid w:val="001C60CD"/>
    <w:rsid w:val="00280A13"/>
    <w:rsid w:val="00351ED1"/>
    <w:rsid w:val="00355627"/>
    <w:rsid w:val="0039537B"/>
    <w:rsid w:val="003A7C7D"/>
    <w:rsid w:val="003C0A30"/>
    <w:rsid w:val="003D7A75"/>
    <w:rsid w:val="003E48EE"/>
    <w:rsid w:val="00416637"/>
    <w:rsid w:val="0047445D"/>
    <w:rsid w:val="00490129"/>
    <w:rsid w:val="0049285B"/>
    <w:rsid w:val="004A03F9"/>
    <w:rsid w:val="005279CC"/>
    <w:rsid w:val="00563CA0"/>
    <w:rsid w:val="005B5342"/>
    <w:rsid w:val="00695845"/>
    <w:rsid w:val="00696C6B"/>
    <w:rsid w:val="006A5066"/>
    <w:rsid w:val="00780A1E"/>
    <w:rsid w:val="007B3DF6"/>
    <w:rsid w:val="00834BE4"/>
    <w:rsid w:val="00867A9B"/>
    <w:rsid w:val="00870706"/>
    <w:rsid w:val="00891032"/>
    <w:rsid w:val="008B5C4A"/>
    <w:rsid w:val="008E24EA"/>
    <w:rsid w:val="008F491A"/>
    <w:rsid w:val="0093360D"/>
    <w:rsid w:val="00933D8C"/>
    <w:rsid w:val="009533D1"/>
    <w:rsid w:val="009D3A9E"/>
    <w:rsid w:val="00A8274B"/>
    <w:rsid w:val="00B5773A"/>
    <w:rsid w:val="00B57C60"/>
    <w:rsid w:val="00CA7170"/>
    <w:rsid w:val="00CB76E8"/>
    <w:rsid w:val="00CE5AA8"/>
    <w:rsid w:val="00D87564"/>
    <w:rsid w:val="00D96D9F"/>
    <w:rsid w:val="00DA42A6"/>
    <w:rsid w:val="00DC0734"/>
    <w:rsid w:val="00DF6EA2"/>
    <w:rsid w:val="00E33720"/>
    <w:rsid w:val="00E55D1A"/>
    <w:rsid w:val="00E820BE"/>
    <w:rsid w:val="00F02CD2"/>
    <w:rsid w:val="00F2201B"/>
    <w:rsid w:val="00F6014F"/>
    <w:rsid w:val="00FA7CCE"/>
    <w:rsid w:val="00FF4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4C64"/>
  <w15:docId w15:val="{66652433-1B15-4383-956C-3EF99BEA4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764"/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35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764"/>
    <w:rPr>
      <w:rFonts w:ascii="Tahoma" w:hAnsi="Tahoma" w:cs="Tahoma"/>
      <w:sz w:val="16"/>
      <w:szCs w:val="16"/>
    </w:rPr>
  </w:style>
  <w:style w:type="table" w:customStyle="1" w:styleId="TableGrid">
    <w:name w:val="TableGrid"/>
    <w:rsid w:val="00834BE4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5279CC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5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918</Words>
  <Characters>5513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31</cp:revision>
  <dcterms:created xsi:type="dcterms:W3CDTF">2018-09-09T15:52:00Z</dcterms:created>
  <dcterms:modified xsi:type="dcterms:W3CDTF">2024-11-17T15:41:00Z</dcterms:modified>
</cp:coreProperties>
</file>